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8C" w:rsidRPr="001B4334" w:rsidRDefault="00A405E6" w:rsidP="002E68B2">
      <w:pPr>
        <w:ind w:left="284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F476A77" wp14:editId="31CC1A98">
                <wp:simplePos x="0" y="0"/>
                <wp:positionH relativeFrom="column">
                  <wp:posOffset>242570</wp:posOffset>
                </wp:positionH>
                <wp:positionV relativeFrom="paragraph">
                  <wp:posOffset>153670</wp:posOffset>
                </wp:positionV>
                <wp:extent cx="5177155" cy="638175"/>
                <wp:effectExtent l="0" t="0" r="4445" b="952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6C608F" w:rsidRDefault="00E83C0E">
                            <w:pPr>
                              <w:rPr>
                                <w:rFonts w:ascii="Tahoma" w:hAnsi="Tahoma"/>
                                <w:i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Mindmapping</w:t>
                            </w:r>
                            <w:proofErr w:type="spellEnd"/>
                          </w:p>
                          <w:p w:rsidR="001B4334" w:rsidRDefault="001B433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1B4334" w:rsidRDefault="001B4334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76A7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9.1pt;margin-top:12.1pt;width:407.6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" o:allowincell="f" filled="f" stroked="f">
                <v:textbox inset="0,,0">
                  <w:txbxContent>
                    <w:p w:rsidR="001B4334" w:rsidRPr="006C608F" w:rsidRDefault="00E83C0E">
                      <w:pPr>
                        <w:rPr>
                          <w:rFonts w:ascii="Tahoma" w:hAnsi="Tahoma"/>
                          <w:i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Mindmapping</w:t>
                      </w:r>
                      <w:proofErr w:type="spellEnd"/>
                    </w:p>
                    <w:p w:rsidR="001B4334" w:rsidRDefault="001B4334">
                      <w:pPr>
                        <w:rPr>
                          <w:sz w:val="24"/>
                        </w:rPr>
                      </w:pPr>
                    </w:p>
                    <w:p w:rsidR="001B4334" w:rsidRDefault="001B4334"/>
                  </w:txbxContent>
                </v:textbox>
              </v:shape>
            </w:pict>
          </mc:Fallback>
        </mc:AlternateContent>
      </w:r>
      <w:r w:rsidR="001C1731">
        <w:rPr>
          <w:rFonts w:ascii="Tahoma" w:hAnsi="Tahoma" w:cs="Tahoma"/>
          <w:noProof/>
        </w:rPr>
        <w:object w:dxaOrig="1440" w:dyaOrig="1440">
          <v:group id="_x0000_s1026" style="position:absolute;left:0;text-align:left;margin-left:-2.25pt;margin-top:1.8pt;width:97.6pt;height:50.4pt;z-index:251654656;mso-position-horizontal-relative:text;mso-position-vertical-relative:text" coordorigin="2053,1008" coordsize="1952,100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60;top:1008;width:1845;height:195">
              <v:imagedata r:id="rId8" o:title=""/>
            </v:shape>
            <v:shape id="_x0000_s1028" type="#_x0000_t75" style="position:absolute;left:2053;top:1008;width:374;height:1008;visibility:visible;mso-wrap-edited:f">
              <v:imagedata r:id="rId9" o:title=""/>
            </v:shape>
          </v:group>
          <o:OLEObject Type="Embed" ProgID="Word.Picture.8" ShapeID="_x0000_s1028" DrawAspect="Content" ObjectID="_1661338405" r:id="rId10"/>
        </w:object>
      </w:r>
      <w:r w:rsidR="006C608F">
        <w:rPr>
          <w:noProof/>
        </w:rPr>
        <w:drawing>
          <wp:anchor distT="0" distB="0" distL="114300" distR="114300" simplePos="0" relativeHeight="251660800" behindDoc="1" locked="0" layoutInCell="1" allowOverlap="1" wp14:anchorId="409D7CCA" wp14:editId="74C92A2C">
            <wp:simplePos x="0" y="0"/>
            <wp:positionH relativeFrom="column">
              <wp:posOffset>-88265</wp:posOffset>
            </wp:positionH>
            <wp:positionV relativeFrom="paragraph">
              <wp:posOffset>-30480</wp:posOffset>
            </wp:positionV>
            <wp:extent cx="523240" cy="822325"/>
            <wp:effectExtent l="0" t="0" r="0" b="0"/>
            <wp:wrapThrough wrapText="bothSides">
              <wp:wrapPolygon edited="0">
                <wp:start x="7864" y="0"/>
                <wp:lineTo x="0" y="3503"/>
                <wp:lineTo x="0" y="21016"/>
                <wp:lineTo x="13369" y="21016"/>
                <wp:lineTo x="15728" y="21016"/>
                <wp:lineTo x="19660" y="17514"/>
                <wp:lineTo x="20447" y="3002"/>
                <wp:lineTo x="20447" y="0"/>
                <wp:lineTo x="7864" y="0"/>
              </wp:wrapPolygon>
            </wp:wrapThrough>
            <wp:docPr id="48" name="Image 48" descr="BORG picto personnalisable 2020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ORG picto personnalisable 2020 V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E57986" w:rsidP="004A5AF6">
      <w:pPr>
        <w:tabs>
          <w:tab w:val="left" w:pos="7665"/>
        </w:tabs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2367BA" wp14:editId="584F278E">
                <wp:simplePos x="0" y="0"/>
                <wp:positionH relativeFrom="column">
                  <wp:posOffset>4693286</wp:posOffset>
                </wp:positionH>
                <wp:positionV relativeFrom="paragraph">
                  <wp:posOffset>101600</wp:posOffset>
                </wp:positionV>
                <wp:extent cx="1614170" cy="257175"/>
                <wp:effectExtent l="0" t="0" r="24130" b="4762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472C4"/>
                            </a:gs>
                            <a:gs pos="100000">
                              <a:srgbClr val="2E529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1F3763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FB5D24" w:rsidRDefault="001B4334" w:rsidP="006428D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</w:pPr>
                            <w:bookmarkStart w:id="0" w:name="_GoBack"/>
                            <w:r w:rsidRPr="00FB5D24">
                              <w:rPr>
                                <w:rFonts w:ascii="Tahoma" w:hAnsi="Tahoma" w:cs="Tahoma"/>
                                <w:b/>
                                <w:color w:val="FFFFFF"/>
                              </w:rPr>
                              <w:t>Tarif Nous consulter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367BA" id="AutoShape 47" o:spid="_x0000_s1027" style="position:absolute;margin-left:369.55pt;margin-top:8pt;width:127.1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" fillcolor="#4472c4" stroked="f" strokeweight="0">
                <v:fill color2="#2e5293" focusposition=".5,.5" focussize="" focus="100%" type="gradientRadial"/>
                <v:shadow on="t" color="#1f3763" offset="1pt"/>
                <v:textbox>
                  <w:txbxContent>
                    <w:p w:rsidR="001B4334" w:rsidRPr="00FB5D24" w:rsidRDefault="001B4334" w:rsidP="006428D8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/>
                        </w:rPr>
                      </w:pPr>
                      <w:bookmarkStart w:id="1" w:name="_GoBack"/>
                      <w:r w:rsidRPr="00FB5D24">
                        <w:rPr>
                          <w:rFonts w:ascii="Tahoma" w:hAnsi="Tahoma" w:cs="Tahoma"/>
                          <w:b/>
                          <w:color w:val="FFFFFF"/>
                        </w:rPr>
                        <w:t>Tarif Nous consulter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4A5AF6">
        <w:rPr>
          <w:rFonts w:ascii="Tahoma" w:hAnsi="Tahoma" w:cs="Tahoma"/>
        </w:rPr>
        <w:tab/>
      </w:r>
    </w:p>
    <w:p w:rsidR="00D6208C" w:rsidRPr="001B4334" w:rsidRDefault="001C1731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object w:dxaOrig="1440" w:dyaOrig="1440">
          <v:shape id="_x0000_s1060" type="#_x0000_t75" style="position:absolute;margin-left:497.4pt;margin-top:16.15pt;width:9.75pt;height:26.25pt;z-index:251658752;visibility:visible;mso-wrap-edited:f" o:allowincell="f">
            <v:imagedata r:id="rId9" o:title=""/>
          </v:shape>
          <o:OLEObject Type="Embed" ProgID="Word.Picture.8" ShapeID="_x0000_s1060" DrawAspect="Content" ObjectID="_1661338406" r:id="rId12"/>
        </w:object>
      </w:r>
    </w:p>
    <w:p w:rsidR="00D6208C" w:rsidRPr="001B4334" w:rsidRDefault="006C608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52070</wp:posOffset>
                </wp:positionV>
                <wp:extent cx="2001520" cy="280035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334" w:rsidRPr="008D4CEA" w:rsidRDefault="004B6F40">
                            <w:pPr>
                              <w:pStyle w:val="Titre2"/>
                              <w:rPr>
                                <w:color w:val="auto"/>
                              </w:rPr>
                            </w:pPr>
                            <w:r w:rsidRPr="008D4CEA">
                              <w:rPr>
                                <w:b w:val="0"/>
                                <w:color w:val="auto"/>
                              </w:rPr>
                              <w:t>Niveau</w:t>
                            </w:r>
                            <w:r w:rsidR="008D4CEA" w:rsidRPr="008D4CEA"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="00CA65DB">
                              <w:rPr>
                                <w:b w:val="0"/>
                                <w:color w:val="auto"/>
                              </w:rPr>
                              <w:t>Initiation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343.1pt;margin-top:4.1pt;width:157.6pt;height:2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50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" o:allowincell="f" filled="f" stroked="f">
                <v:textbox>
                  <w:txbxContent>
                    <w:p w:rsidR="001B4334" w:rsidRPr="008D4CEA" w:rsidRDefault="004B6F40">
                      <w:pPr>
                        <w:pStyle w:val="Titre2"/>
                        <w:rPr>
                          <w:color w:val="auto"/>
                        </w:rPr>
                      </w:pPr>
                      <w:r w:rsidRPr="008D4CEA">
                        <w:rPr>
                          <w:b w:val="0"/>
                          <w:color w:val="auto"/>
                        </w:rPr>
                        <w:t>Niveau</w:t>
                      </w:r>
                      <w:r w:rsidR="008D4CEA" w:rsidRPr="008D4CEA"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="00CA65DB">
                        <w:rPr>
                          <w:b w:val="0"/>
                          <w:color w:val="auto"/>
                        </w:rPr>
                        <w:t>Initiation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5346700</wp:posOffset>
            </wp:positionH>
            <wp:positionV relativeFrom="paragraph">
              <wp:posOffset>52070</wp:posOffset>
            </wp:positionV>
            <wp:extent cx="983615" cy="104140"/>
            <wp:effectExtent l="0" t="0" r="698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08C" w:rsidRPr="001B4334" w:rsidRDefault="00D6208C">
      <w:pPr>
        <w:rPr>
          <w:rFonts w:ascii="Tahoma" w:hAnsi="Tahoma" w:cs="Tahoma"/>
        </w:rPr>
      </w:pPr>
    </w:p>
    <w:tbl>
      <w:tblPr>
        <w:tblW w:w="1091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788"/>
      </w:tblGrid>
      <w:tr w:rsidR="002E68B2" w:rsidRPr="009D3682" w:rsidTr="00235E9C">
        <w:tc>
          <w:tcPr>
            <w:tcW w:w="10915" w:type="dxa"/>
            <w:gridSpan w:val="2"/>
          </w:tcPr>
          <w:p w:rsidR="002E68B2" w:rsidRPr="009D3682" w:rsidRDefault="002E68B2" w:rsidP="002E68B2">
            <w:pPr>
              <w:spacing w:before="10"/>
              <w:rPr>
                <w:rFonts w:ascii="Tahoma" w:hAnsi="Tahoma" w:cs="Tahoma"/>
                <w:b/>
              </w:rPr>
            </w:pPr>
            <w:r w:rsidRPr="009D3682">
              <w:rPr>
                <w:rFonts w:ascii="Tahoma" w:hAnsi="Tahoma" w:cs="Tahoma"/>
                <w:b/>
              </w:rPr>
              <w:t>Objectifs de la formation</w:t>
            </w:r>
          </w:p>
        </w:tc>
      </w:tr>
      <w:tr w:rsidR="008D4CEA" w:rsidRPr="003C560B" w:rsidTr="00235E9C">
        <w:tc>
          <w:tcPr>
            <w:tcW w:w="10915" w:type="dxa"/>
            <w:gridSpan w:val="2"/>
          </w:tcPr>
          <w:p w:rsidR="008D4CEA" w:rsidRPr="00CA65DB" w:rsidRDefault="008D4CEA" w:rsidP="00C01494">
            <w:pPr>
              <w:pStyle w:val="Paragraphedeliste"/>
            </w:pPr>
            <w:r w:rsidRPr="00293E01">
              <w:rPr>
                <w:rFonts w:asciiTheme="minorHAnsi" w:hAnsiTheme="minorHAnsi"/>
              </w:rPr>
              <w:t xml:space="preserve">Etre capable </w:t>
            </w:r>
            <w:r w:rsidR="00C01494">
              <w:rPr>
                <w:rFonts w:asciiTheme="minorHAnsi" w:hAnsiTheme="minorHAnsi"/>
              </w:rPr>
              <w:t>de c</w:t>
            </w:r>
            <w:r w:rsidR="00C01494" w:rsidRPr="00C01494">
              <w:rPr>
                <w:rFonts w:asciiTheme="minorHAnsi" w:hAnsiTheme="minorHAnsi"/>
              </w:rPr>
              <w:t>larifier et hiérarchiser efficacement les idées Prendre en note sélective, mais avec originalité et créativité, sous la forme d'un schéma arborescent (ou ©</w:t>
            </w:r>
            <w:proofErr w:type="spellStart"/>
            <w:r w:rsidR="00C01494" w:rsidRPr="00C01494">
              <w:rPr>
                <w:rFonts w:asciiTheme="minorHAnsi" w:hAnsiTheme="minorHAnsi"/>
              </w:rPr>
              <w:t>Mind</w:t>
            </w:r>
            <w:proofErr w:type="spellEnd"/>
            <w:r w:rsidR="00C01494" w:rsidRPr="00C01494">
              <w:rPr>
                <w:rFonts w:asciiTheme="minorHAnsi" w:hAnsiTheme="minorHAnsi"/>
              </w:rPr>
              <w:t xml:space="preserve"> </w:t>
            </w:r>
            <w:proofErr w:type="spellStart"/>
            <w:r w:rsidR="00C01494" w:rsidRPr="00C01494">
              <w:rPr>
                <w:rFonts w:asciiTheme="minorHAnsi" w:hAnsiTheme="minorHAnsi"/>
              </w:rPr>
              <w:t>Mapping</w:t>
            </w:r>
            <w:proofErr w:type="spellEnd"/>
            <w:r w:rsidR="00C01494" w:rsidRPr="00C01494">
              <w:rPr>
                <w:rFonts w:asciiTheme="minorHAnsi" w:hAnsiTheme="minorHAnsi"/>
              </w:rPr>
              <w:t>) Se défaire du réflexe du mot à mot, au profit d'une logique de mot-clé</w:t>
            </w:r>
          </w:p>
        </w:tc>
      </w:tr>
      <w:tr w:rsidR="009D3682" w:rsidRPr="003C560B" w:rsidTr="00CD34C2">
        <w:tc>
          <w:tcPr>
            <w:tcW w:w="2127" w:type="dxa"/>
          </w:tcPr>
          <w:p w:rsidR="00D6208C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3C560B">
              <w:rPr>
                <w:rFonts w:asciiTheme="minorHAnsi" w:hAnsiTheme="minorHAnsi" w:cs="Tahoma"/>
                <w:b/>
              </w:rPr>
              <w:t>PUBLIC</w:t>
            </w:r>
          </w:p>
        </w:tc>
        <w:tc>
          <w:tcPr>
            <w:tcW w:w="8788" w:type="dxa"/>
          </w:tcPr>
          <w:p w:rsidR="00D6208C" w:rsidRPr="003C560B" w:rsidRDefault="00C01494" w:rsidP="00CA65DB">
            <w:pPr>
              <w:tabs>
                <w:tab w:val="left" w:pos="280"/>
              </w:tabs>
              <w:spacing w:before="10"/>
              <w:rPr>
                <w:rFonts w:asciiTheme="minorHAnsi" w:hAnsiTheme="minorHAnsi" w:cs="Tahoma"/>
                <w:sz w:val="24"/>
              </w:rPr>
            </w:pPr>
            <w:r w:rsidRPr="00C01494">
              <w:rPr>
                <w:rFonts w:asciiTheme="minorHAnsi" w:hAnsiTheme="minorHAnsi" w:cs="Tahoma"/>
              </w:rPr>
              <w:t>Toute personne voulant découvrir une méthode pour mieux organiser ses idées/ ses projets</w:t>
            </w:r>
            <w:r w:rsidR="009B4A86" w:rsidRPr="009B4A86">
              <w:rPr>
                <w:rFonts w:asciiTheme="minorHAnsi" w:hAnsiTheme="minorHAnsi" w:cs="Tahoma"/>
              </w:rPr>
              <w:t>.</w:t>
            </w:r>
          </w:p>
        </w:tc>
      </w:tr>
      <w:tr w:rsidR="009D3682" w:rsidRPr="003C560B" w:rsidTr="00CD34C2">
        <w:tc>
          <w:tcPr>
            <w:tcW w:w="2127" w:type="dxa"/>
          </w:tcPr>
          <w:p w:rsidR="00D6208C" w:rsidRPr="00293E01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293E01">
              <w:rPr>
                <w:rFonts w:asciiTheme="minorHAnsi" w:hAnsiTheme="minorHAnsi" w:cs="Tahoma"/>
                <w:b/>
              </w:rPr>
              <w:t>PRE REQUIS</w:t>
            </w:r>
          </w:p>
        </w:tc>
        <w:tc>
          <w:tcPr>
            <w:tcW w:w="8788" w:type="dxa"/>
          </w:tcPr>
          <w:p w:rsidR="003C560B" w:rsidRPr="00293E01" w:rsidRDefault="00293E01" w:rsidP="008D4CEA">
            <w:pPr>
              <w:tabs>
                <w:tab w:val="left" w:pos="340"/>
              </w:tabs>
              <w:spacing w:before="10"/>
              <w:rPr>
                <w:rFonts w:asciiTheme="minorHAnsi" w:hAnsiTheme="minorHAnsi" w:cs="Tahoma"/>
              </w:rPr>
            </w:pPr>
            <w:r w:rsidRPr="00293E01">
              <w:rPr>
                <w:rFonts w:asciiTheme="minorHAnsi" w:hAnsiTheme="minorHAnsi" w:cs="Tahoma"/>
              </w:rPr>
              <w:t>aucun</w:t>
            </w:r>
          </w:p>
        </w:tc>
      </w:tr>
      <w:tr w:rsidR="009D3682" w:rsidRPr="003C560B" w:rsidTr="00CD34C2">
        <w:tc>
          <w:tcPr>
            <w:tcW w:w="2127" w:type="dxa"/>
          </w:tcPr>
          <w:p w:rsidR="00D6208C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3C560B">
              <w:rPr>
                <w:rFonts w:asciiTheme="minorHAnsi" w:hAnsiTheme="minorHAnsi" w:cs="Tahoma"/>
                <w:b/>
              </w:rPr>
              <w:t>ORGANISATION</w:t>
            </w: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</w:rPr>
            </w:pPr>
          </w:p>
        </w:tc>
        <w:tc>
          <w:tcPr>
            <w:tcW w:w="8788" w:type="dxa"/>
          </w:tcPr>
          <w:p w:rsidR="00D6208C" w:rsidRPr="003C560B" w:rsidRDefault="00752B5D" w:rsidP="002E68B2">
            <w:pPr>
              <w:tabs>
                <w:tab w:val="left" w:pos="270"/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 xml:space="preserve">Durée : </w:t>
            </w:r>
            <w:r w:rsidR="00C01494">
              <w:rPr>
                <w:rFonts w:asciiTheme="minorHAnsi" w:hAnsiTheme="minorHAnsi" w:cs="Tahoma"/>
              </w:rPr>
              <w:t xml:space="preserve">3 </w:t>
            </w:r>
            <w:r w:rsidR="003C560B" w:rsidRPr="003C560B">
              <w:rPr>
                <w:rFonts w:asciiTheme="minorHAnsi" w:hAnsiTheme="minorHAnsi" w:cs="Tahoma"/>
              </w:rPr>
              <w:t>Jour</w:t>
            </w:r>
            <w:r w:rsidR="008D4CEA">
              <w:rPr>
                <w:rFonts w:asciiTheme="minorHAnsi" w:hAnsiTheme="minorHAnsi" w:cs="Tahoma"/>
              </w:rPr>
              <w:t>s</w:t>
            </w:r>
            <w:r w:rsidR="00A5356E" w:rsidRPr="003C560B">
              <w:rPr>
                <w:rFonts w:asciiTheme="minorHAnsi" w:hAnsiTheme="minorHAnsi" w:cs="Tahoma"/>
              </w:rPr>
              <w:t xml:space="preserve"> (</w:t>
            </w:r>
            <w:r w:rsidR="00C01494">
              <w:rPr>
                <w:rFonts w:asciiTheme="minorHAnsi" w:hAnsiTheme="minorHAnsi" w:cs="Tahoma"/>
              </w:rPr>
              <w:t>21</w:t>
            </w:r>
            <w:r w:rsidR="00A5356E" w:rsidRPr="003C560B">
              <w:rPr>
                <w:rFonts w:asciiTheme="minorHAnsi" w:hAnsiTheme="minorHAnsi" w:cs="Tahoma"/>
              </w:rPr>
              <w:t>h)</w:t>
            </w:r>
            <w:r w:rsidR="00D6208C" w:rsidRPr="003C560B">
              <w:rPr>
                <w:rFonts w:asciiTheme="minorHAnsi" w:hAnsiTheme="minorHAnsi" w:cs="Tahoma"/>
              </w:rPr>
              <w:tab/>
              <w:t>M</w:t>
            </w:r>
            <w:r w:rsidR="008D4CEA">
              <w:rPr>
                <w:rFonts w:asciiTheme="minorHAnsi" w:hAnsiTheme="minorHAnsi" w:cs="Tahoma"/>
              </w:rPr>
              <w:t>atériel : Un support de cours</w:t>
            </w:r>
            <w:r w:rsidR="00CA65DB">
              <w:rPr>
                <w:rFonts w:asciiTheme="minorHAnsi" w:hAnsiTheme="minorHAnsi" w:cs="Tahoma"/>
              </w:rPr>
              <w:t xml:space="preserve"> </w:t>
            </w:r>
          </w:p>
          <w:p w:rsidR="00D6208C" w:rsidRPr="003C560B" w:rsidRDefault="00D6208C" w:rsidP="008D4CEA">
            <w:pPr>
              <w:tabs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Nombre de Stagiaires</w:t>
            </w:r>
            <w:r w:rsidR="004B6F40" w:rsidRPr="003C560B">
              <w:rPr>
                <w:rFonts w:asciiTheme="minorHAnsi" w:hAnsiTheme="minorHAnsi" w:cs="Tahoma"/>
              </w:rPr>
              <w:t> :</w:t>
            </w:r>
            <w:r w:rsidRPr="003C560B">
              <w:rPr>
                <w:rFonts w:asciiTheme="minorHAnsi" w:hAnsiTheme="minorHAnsi" w:cs="Tahoma"/>
              </w:rPr>
              <w:t xml:space="preserve"> </w:t>
            </w:r>
            <w:r w:rsidR="0018390B" w:rsidRPr="003C560B">
              <w:rPr>
                <w:rFonts w:asciiTheme="minorHAnsi" w:hAnsiTheme="minorHAnsi" w:cs="Tahoma"/>
              </w:rPr>
              <w:t>1</w:t>
            </w:r>
            <w:r w:rsidR="003C560B" w:rsidRPr="003C560B">
              <w:rPr>
                <w:rFonts w:asciiTheme="minorHAnsi" w:hAnsiTheme="minorHAnsi" w:cs="Tahoma"/>
              </w:rPr>
              <w:t xml:space="preserve"> à </w:t>
            </w:r>
            <w:r w:rsidR="008D4CEA">
              <w:rPr>
                <w:rFonts w:asciiTheme="minorHAnsi" w:hAnsiTheme="minorHAnsi" w:cs="Tahoma"/>
              </w:rPr>
              <w:t>6</w:t>
            </w:r>
            <w:r w:rsidR="003C560B" w:rsidRPr="003C560B">
              <w:rPr>
                <w:rFonts w:asciiTheme="minorHAnsi" w:hAnsiTheme="minorHAnsi" w:cs="Tahoma"/>
              </w:rPr>
              <w:t xml:space="preserve"> </w:t>
            </w:r>
            <w:r w:rsidR="0018390B" w:rsidRPr="003C560B">
              <w:rPr>
                <w:rFonts w:asciiTheme="minorHAnsi" w:hAnsiTheme="minorHAnsi" w:cs="Tahoma"/>
              </w:rPr>
              <w:t xml:space="preserve"> personne</w:t>
            </w:r>
            <w:r w:rsidR="003C560B">
              <w:rPr>
                <w:rFonts w:asciiTheme="minorHAnsi" w:hAnsiTheme="minorHAnsi" w:cs="Tahoma"/>
              </w:rPr>
              <w:t>s</w:t>
            </w:r>
          </w:p>
        </w:tc>
      </w:tr>
      <w:tr w:rsidR="009D3682" w:rsidRPr="003C560B" w:rsidTr="00CD34C2">
        <w:tc>
          <w:tcPr>
            <w:tcW w:w="2127" w:type="dxa"/>
          </w:tcPr>
          <w:p w:rsidR="002D76D4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</w:rPr>
            </w:pPr>
            <w:r w:rsidRPr="003C560B">
              <w:rPr>
                <w:rFonts w:asciiTheme="minorHAnsi" w:hAnsiTheme="minorHAnsi" w:cs="Tahoma"/>
                <w:b/>
              </w:rPr>
              <w:t>FORMATEUR</w:t>
            </w:r>
          </w:p>
        </w:tc>
        <w:tc>
          <w:tcPr>
            <w:tcW w:w="8788" w:type="dxa"/>
          </w:tcPr>
          <w:p w:rsidR="002D76D4" w:rsidRPr="003C560B" w:rsidRDefault="002D76D4" w:rsidP="0018390B">
            <w:pPr>
              <w:tabs>
                <w:tab w:val="left" w:pos="270"/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 xml:space="preserve">Formateur ayant les compétences </w:t>
            </w:r>
            <w:r w:rsidR="0018390B" w:rsidRPr="003C560B">
              <w:rPr>
                <w:rFonts w:asciiTheme="minorHAnsi" w:hAnsiTheme="minorHAnsi" w:cs="Tahoma"/>
              </w:rPr>
              <w:t xml:space="preserve">de développement </w:t>
            </w:r>
            <w:r w:rsidR="008D4CEA">
              <w:rPr>
                <w:rFonts w:asciiTheme="minorHAnsi" w:hAnsiTheme="minorHAnsi" w:cs="Tahoma"/>
              </w:rPr>
              <w:t xml:space="preserve">en </w:t>
            </w:r>
            <w:proofErr w:type="spellStart"/>
            <w:r w:rsidR="00C01494">
              <w:rPr>
                <w:rFonts w:asciiTheme="minorHAnsi" w:hAnsiTheme="minorHAnsi" w:cs="Tahoma"/>
              </w:rPr>
              <w:t>mindmanager</w:t>
            </w:r>
            <w:proofErr w:type="spellEnd"/>
            <w:r w:rsidR="0018390B" w:rsidRPr="003C560B">
              <w:rPr>
                <w:rFonts w:asciiTheme="minorHAnsi" w:hAnsiTheme="minorHAnsi" w:cs="Tahoma"/>
              </w:rPr>
              <w:t xml:space="preserve"> </w:t>
            </w:r>
            <w:r w:rsidRPr="003C560B">
              <w:rPr>
                <w:rFonts w:asciiTheme="minorHAnsi" w:hAnsiTheme="minorHAnsi" w:cs="Tahoma"/>
              </w:rPr>
              <w:t>et disposant d’une expérience d’au moins 2 ans en Formation</w:t>
            </w:r>
          </w:p>
          <w:p w:rsidR="003C560B" w:rsidRPr="003C560B" w:rsidRDefault="003C560B" w:rsidP="0018390B">
            <w:pPr>
              <w:tabs>
                <w:tab w:val="left" w:pos="270"/>
                <w:tab w:val="left" w:pos="2265"/>
              </w:tabs>
              <w:spacing w:before="10"/>
              <w:rPr>
                <w:rFonts w:asciiTheme="minorHAnsi" w:hAnsiTheme="minorHAnsi" w:cs="Tahoma"/>
              </w:rPr>
            </w:pPr>
          </w:p>
        </w:tc>
      </w:tr>
      <w:tr w:rsidR="009D3682" w:rsidRPr="003C560B" w:rsidTr="00CD34C2">
        <w:tc>
          <w:tcPr>
            <w:tcW w:w="2127" w:type="dxa"/>
          </w:tcPr>
          <w:p w:rsidR="00D6208C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  <w:r w:rsidRPr="003C560B">
              <w:rPr>
                <w:rFonts w:asciiTheme="minorHAnsi" w:hAnsiTheme="minorHAnsi" w:cs="Tahoma"/>
                <w:b/>
                <w:sz w:val="18"/>
              </w:rPr>
              <w:t>PEDAGOGIE</w:t>
            </w: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  <w:b/>
                <w:sz w:val="18"/>
              </w:rPr>
            </w:pPr>
          </w:p>
        </w:tc>
        <w:tc>
          <w:tcPr>
            <w:tcW w:w="8788" w:type="dxa"/>
          </w:tcPr>
          <w:p w:rsidR="00D6208C" w:rsidRPr="003C560B" w:rsidRDefault="00D6208C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Pré-évaluation des besoins</w:t>
            </w:r>
            <w:r w:rsidR="00143D3A" w:rsidRPr="003C560B">
              <w:rPr>
                <w:rFonts w:asciiTheme="minorHAnsi" w:hAnsiTheme="minorHAnsi" w:cs="Tahoma"/>
              </w:rPr>
              <w:t>.</w:t>
            </w:r>
          </w:p>
          <w:p w:rsidR="00D6208C" w:rsidRPr="003C560B" w:rsidRDefault="00D6208C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Apports théoriques et exercices pratiques permettent d’approfondi</w:t>
            </w:r>
            <w:r w:rsidR="00143D3A" w:rsidRPr="003C560B">
              <w:rPr>
                <w:rFonts w:asciiTheme="minorHAnsi" w:hAnsiTheme="minorHAnsi" w:cs="Tahoma"/>
              </w:rPr>
              <w:t>r les connaissances de base</w:t>
            </w:r>
            <w:r w:rsidRPr="003C560B">
              <w:rPr>
                <w:rFonts w:asciiTheme="minorHAnsi" w:hAnsiTheme="minorHAnsi" w:cs="Tahoma"/>
              </w:rPr>
              <w:t>.</w:t>
            </w:r>
            <w:r w:rsidR="00143D3A" w:rsidRPr="003C560B">
              <w:rPr>
                <w:rFonts w:asciiTheme="minorHAnsi" w:hAnsiTheme="minorHAnsi" w:cs="Tahoma"/>
              </w:rPr>
              <w:t xml:space="preserve"> </w:t>
            </w:r>
            <w:r w:rsidRPr="003C560B">
              <w:rPr>
                <w:rFonts w:asciiTheme="minorHAnsi" w:hAnsiTheme="minorHAnsi" w:cs="Tahoma"/>
              </w:rPr>
              <w:t xml:space="preserve">Réalisation lorsque le temps le permet des créations de projets </w:t>
            </w:r>
            <w:r w:rsidR="003B6A97" w:rsidRPr="003C560B">
              <w:rPr>
                <w:rFonts w:asciiTheme="minorHAnsi" w:hAnsiTheme="minorHAnsi" w:cs="Tahoma"/>
              </w:rPr>
              <w:t>personnels.</w:t>
            </w:r>
          </w:p>
          <w:p w:rsidR="00D6208C" w:rsidRPr="003C560B" w:rsidRDefault="00D6208C" w:rsidP="002E68B2">
            <w:pPr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 xml:space="preserve">Evaluation </w:t>
            </w:r>
            <w:r w:rsidR="006428D8" w:rsidRPr="003C560B">
              <w:rPr>
                <w:rFonts w:asciiTheme="minorHAnsi" w:hAnsiTheme="minorHAnsi" w:cs="Tahoma"/>
              </w:rPr>
              <w:t>de stage à chaud</w:t>
            </w:r>
            <w:r w:rsidR="00143D3A" w:rsidRPr="003C560B">
              <w:rPr>
                <w:rFonts w:asciiTheme="minorHAnsi" w:hAnsiTheme="minorHAnsi" w:cs="Tahoma"/>
              </w:rPr>
              <w:t>. Evaluation des acquis (QCM ou mise en situation</w:t>
            </w:r>
            <w:r w:rsidR="006428D8" w:rsidRPr="003C560B">
              <w:rPr>
                <w:rFonts w:asciiTheme="minorHAnsi" w:hAnsiTheme="minorHAnsi" w:cs="Tahoma"/>
              </w:rPr>
              <w:t xml:space="preserve"> ou exercice test d’application</w:t>
            </w:r>
            <w:r w:rsidR="00143D3A" w:rsidRPr="003C560B">
              <w:rPr>
                <w:rFonts w:asciiTheme="minorHAnsi" w:hAnsiTheme="minorHAnsi" w:cs="Tahoma"/>
              </w:rPr>
              <w:t>). Attestation de stage</w:t>
            </w:r>
            <w:r w:rsidR="006428D8" w:rsidRPr="003C560B">
              <w:rPr>
                <w:rFonts w:asciiTheme="minorHAnsi" w:hAnsiTheme="minorHAnsi" w:cs="Tahoma"/>
              </w:rPr>
              <w:t>. Evaluation de stage à froid.</w:t>
            </w:r>
          </w:p>
        </w:tc>
      </w:tr>
      <w:tr w:rsidR="009D3682" w:rsidRPr="003C560B" w:rsidTr="00CD34C2">
        <w:tc>
          <w:tcPr>
            <w:tcW w:w="2127" w:type="dxa"/>
          </w:tcPr>
          <w:p w:rsidR="005055EE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  <w:noProof/>
              </w:rPr>
            </w:pPr>
            <w:r w:rsidRPr="003C560B">
              <w:rPr>
                <w:rFonts w:asciiTheme="minorHAnsi" w:hAnsiTheme="minorHAnsi" w:cs="Tahoma"/>
                <w:b/>
                <w:noProof/>
              </w:rPr>
              <w:t>MODULE SUIVANT</w:t>
            </w:r>
          </w:p>
        </w:tc>
        <w:tc>
          <w:tcPr>
            <w:tcW w:w="8788" w:type="dxa"/>
          </w:tcPr>
          <w:p w:rsidR="002D3B75" w:rsidRPr="003C560B" w:rsidRDefault="002D3B75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</w:p>
        </w:tc>
      </w:tr>
      <w:tr w:rsidR="009D3682" w:rsidRPr="003C560B" w:rsidTr="00CD34C2">
        <w:tc>
          <w:tcPr>
            <w:tcW w:w="2127" w:type="dxa"/>
          </w:tcPr>
          <w:p w:rsidR="00FB5D24" w:rsidRPr="003C560B" w:rsidRDefault="00FB5D24" w:rsidP="002E68B2">
            <w:pPr>
              <w:spacing w:before="10"/>
              <w:rPr>
                <w:rFonts w:asciiTheme="minorHAnsi" w:hAnsiTheme="minorHAnsi" w:cs="Tahoma"/>
                <w:b/>
                <w:noProof/>
              </w:rPr>
            </w:pPr>
            <w:r w:rsidRPr="003C560B">
              <w:rPr>
                <w:rFonts w:asciiTheme="minorHAnsi" w:hAnsiTheme="minorHAnsi" w:cs="Tahoma"/>
                <w:b/>
                <w:noProof/>
              </w:rPr>
              <w:t>HANDICAP</w:t>
            </w:r>
          </w:p>
        </w:tc>
        <w:tc>
          <w:tcPr>
            <w:tcW w:w="8788" w:type="dxa"/>
          </w:tcPr>
          <w:p w:rsidR="00FB5D24" w:rsidRPr="003C560B" w:rsidRDefault="00FB5D24" w:rsidP="002E68B2">
            <w:pPr>
              <w:tabs>
                <w:tab w:val="left" w:pos="270"/>
              </w:tabs>
              <w:spacing w:before="10"/>
              <w:rPr>
                <w:rFonts w:asciiTheme="minorHAnsi" w:hAnsiTheme="minorHAnsi" w:cs="Tahoma"/>
              </w:rPr>
            </w:pPr>
            <w:r w:rsidRPr="003C560B">
              <w:rPr>
                <w:rFonts w:asciiTheme="minorHAnsi" w:hAnsiTheme="minorHAnsi" w:cs="Tahoma"/>
              </w:rPr>
              <w:t>En cas de situation de handicap, contactez-nous pour connaitre l’accessibilité à la formation en fonction de nos partenaires handicaps</w:t>
            </w:r>
          </w:p>
        </w:tc>
      </w:tr>
    </w:tbl>
    <w:p w:rsidR="00D6208C" w:rsidRPr="003C560B" w:rsidRDefault="00D6208C" w:rsidP="002E68B2">
      <w:pPr>
        <w:jc w:val="center"/>
        <w:rPr>
          <w:rFonts w:asciiTheme="minorHAnsi" w:hAnsiTheme="minorHAnsi" w:cs="Tahoma"/>
          <w:sz w:val="10"/>
          <w:szCs w:val="10"/>
        </w:rPr>
      </w:pPr>
    </w:p>
    <w:tbl>
      <w:tblPr>
        <w:tblW w:w="1091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528"/>
      </w:tblGrid>
      <w:tr w:rsidR="009D3682" w:rsidRPr="009D3682" w:rsidTr="00235E9C">
        <w:tc>
          <w:tcPr>
            <w:tcW w:w="10915" w:type="dxa"/>
            <w:gridSpan w:val="2"/>
          </w:tcPr>
          <w:p w:rsidR="001B4334" w:rsidRPr="009D3682" w:rsidRDefault="001B4334" w:rsidP="002E68B2">
            <w:pPr>
              <w:spacing w:before="1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D3682">
              <w:rPr>
                <w:rFonts w:ascii="Tahoma" w:hAnsi="Tahoma" w:cs="Tahoma"/>
                <w:b/>
              </w:rPr>
              <w:t>PROGRAMME</w:t>
            </w:r>
            <w:r w:rsidR="00C745E4">
              <w:rPr>
                <w:rFonts w:ascii="Tahoma" w:hAnsi="Tahoma" w:cs="Tahoma"/>
                <w:b/>
              </w:rPr>
              <w:t xml:space="preserve"> TYPE</w:t>
            </w:r>
          </w:p>
        </w:tc>
      </w:tr>
      <w:tr w:rsidR="001B4334" w:rsidRPr="001B4334" w:rsidTr="00235E9C">
        <w:tc>
          <w:tcPr>
            <w:tcW w:w="5387" w:type="dxa"/>
          </w:tcPr>
          <w:p w:rsidR="00C01494" w:rsidRDefault="00C01494" w:rsidP="00C01494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b/>
                <w:noProof/>
                <w:sz w:val="18"/>
                <w:szCs w:val="18"/>
              </w:rPr>
              <w:t>Connaître sa préférence cérébrale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Découvrir l'outil formidable qu'est notre cerveau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Comprendre les difficultés des méthodes d'apprentissage classiques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Découvrir sa préférence cérébrale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Etre efficace en utilisant ses deux hémisphères grâce au ©Mind Mapping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C01494" w:rsidRDefault="00C01494" w:rsidP="00C01494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b/>
                <w:noProof/>
                <w:sz w:val="18"/>
                <w:szCs w:val="18"/>
              </w:rPr>
              <w:t>Utiliser le ©Mind Mapping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Savoir recueillir, sélectionner et organiser des informations orales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Développer son esprit de synthèse et sa pensée créative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Comprendre le fonctionnement du ©Mind Mapping par associations d'idées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Définir les règles d'un ©Mind Mapping</w:t>
            </w:r>
          </w:p>
          <w:p w:rsidR="001B4334" w:rsidRPr="001B433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Savoir comment le décliner dans tous les domaines</w:t>
            </w:r>
          </w:p>
        </w:tc>
        <w:tc>
          <w:tcPr>
            <w:tcW w:w="5528" w:type="dxa"/>
          </w:tcPr>
          <w:p w:rsidR="00C01494" w:rsidRDefault="00C01494" w:rsidP="00C01494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b/>
                <w:noProof/>
                <w:sz w:val="18"/>
                <w:szCs w:val="18"/>
              </w:rPr>
              <w:t>Appliquer le ©Mind Mapping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Mettre le ©Mind Mapping au service de :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. la prise de notes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. la conduite de réunion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. ses présentations orales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. ses conversations téléphoniques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Le mettre en pratique avec une variété de supports audio et vidéo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Créer son style et personnaliser son ©Mind Mapping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Découvrir l'existence de logiciels de ©Mind Mapping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noProof/>
                <w:sz w:val="18"/>
                <w:szCs w:val="18"/>
              </w:rPr>
              <w:t>(MindManager ou Freemind)</w:t>
            </w:r>
          </w:p>
          <w:p w:rsidR="00C01494" w:rsidRPr="00C01494" w:rsidRDefault="00C01494" w:rsidP="00C01494">
            <w:pPr>
              <w:spacing w:before="1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6C358F" w:rsidRPr="003C560B" w:rsidRDefault="00C01494" w:rsidP="00C01494">
            <w:pPr>
              <w:spacing w:before="10"/>
              <w:rPr>
                <w:rFonts w:ascii="Tahoma" w:hAnsi="Tahoma" w:cs="Tahoma"/>
                <w:noProof/>
                <w:sz w:val="18"/>
                <w:szCs w:val="18"/>
              </w:rPr>
            </w:pPr>
            <w:r w:rsidRPr="00C01494">
              <w:rPr>
                <w:rFonts w:ascii="Tahoma" w:hAnsi="Tahoma" w:cs="Tahoma"/>
                <w:b/>
                <w:noProof/>
                <w:sz w:val="18"/>
                <w:szCs w:val="18"/>
              </w:rPr>
              <w:t>Appliquer le ©Mind Mapping sur un logiciel</w:t>
            </w:r>
            <w:r w:rsidR="00293E01" w:rsidRPr="00293E01">
              <w:rPr>
                <w:rFonts w:ascii="Tahoma" w:hAnsi="Tahoma" w:cs="Tahoma"/>
                <w:noProof/>
                <w:sz w:val="18"/>
                <w:szCs w:val="18"/>
              </w:rPr>
              <w:t>.</w:t>
            </w:r>
          </w:p>
        </w:tc>
      </w:tr>
    </w:tbl>
    <w:p w:rsidR="00D6208C" w:rsidRPr="001B4334" w:rsidRDefault="00D6208C">
      <w:pPr>
        <w:pStyle w:val="En-tte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D6208C" w:rsidRPr="001B4334" w:rsidSect="002E68B2">
      <w:footerReference w:type="default" r:id="rId14"/>
      <w:pgSz w:w="11906" w:h="16838"/>
      <w:pgMar w:top="709" w:right="1274" w:bottom="141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48" w:rsidRDefault="00752B48" w:rsidP="006411E7">
      <w:r>
        <w:separator/>
      </w:r>
    </w:p>
  </w:endnote>
  <w:endnote w:type="continuationSeparator" w:id="0">
    <w:p w:rsidR="00752B48" w:rsidRDefault="00752B48" w:rsidP="0064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sym w:font="Wingdings" w:char="F02A"/>
    </w:r>
    <w:r w:rsidR="006C608F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1944370</wp:posOffset>
          </wp:positionH>
          <wp:positionV relativeFrom="paragraph">
            <wp:posOffset>19050</wp:posOffset>
          </wp:positionV>
          <wp:extent cx="993775" cy="324485"/>
          <wp:effectExtent l="0" t="0" r="0" b="0"/>
          <wp:wrapThrough wrapText="bothSides">
            <wp:wrapPolygon edited="0">
              <wp:start x="0" y="0"/>
              <wp:lineTo x="0" y="20290"/>
              <wp:lineTo x="21117" y="20290"/>
              <wp:lineTo x="21117" y="0"/>
              <wp:lineTo x="0" y="0"/>
            </wp:wrapPolygon>
          </wp:wrapThrough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 xml:space="preserve"> commercial@borg-services.com</w:t>
    </w:r>
    <w:r>
      <w:rPr>
        <w:sz w:val="16"/>
      </w:rPr>
      <w:tab/>
      <w:t xml:space="preserve">   </w:t>
    </w:r>
    <w:r>
      <w:rPr>
        <w:sz w:val="16"/>
      </w:rPr>
      <w:tab/>
      <w:t>ZI LA CROIX ROUGE – 7, rue Jean Monnet - 44260 Malville</w:t>
    </w:r>
    <w:r>
      <w:rPr>
        <w:sz w:val="16"/>
      </w:rPr>
      <w:tab/>
    </w:r>
  </w:p>
  <w:p w:rsidR="001B4334" w:rsidRDefault="001B4334" w:rsidP="002D76D4">
    <w:pPr>
      <w:pStyle w:val="Pieddepage"/>
      <w:tabs>
        <w:tab w:val="left" w:pos="4678"/>
      </w:tabs>
      <w:rPr>
        <w:sz w:val="16"/>
      </w:rPr>
    </w:pPr>
    <w:r>
      <w:rPr>
        <w:sz w:val="16"/>
      </w:rPr>
      <w:t>Tél : 02 40 57 00 57</w:t>
    </w:r>
    <w:r>
      <w:rPr>
        <w:sz w:val="16"/>
      </w:rPr>
      <w:tab/>
    </w:r>
    <w:r>
      <w:rPr>
        <w:sz w:val="16"/>
      </w:rPr>
      <w:tab/>
      <w:t>N° Siret : 809 823 669 000 19 - Code APE 8559A</w:t>
    </w:r>
  </w:p>
  <w:p w:rsidR="001B4334" w:rsidRDefault="001C1731" w:rsidP="002D76D4">
    <w:pPr>
      <w:pStyle w:val="Pieddepage"/>
      <w:rPr>
        <w:sz w:val="14"/>
        <w:szCs w:val="14"/>
      </w:rPr>
    </w:pPr>
    <w:hyperlink r:id="rId2" w:history="1">
      <w:r w:rsidR="001B4334">
        <w:rPr>
          <w:rStyle w:val="Lienhypertexte"/>
          <w:sz w:val="16"/>
        </w:rPr>
        <w:t>http://www.borg-services.com</w:t>
      </w:r>
    </w:hyperlink>
    <w:r w:rsidR="001B4334">
      <w:rPr>
        <w:sz w:val="16"/>
      </w:rPr>
      <w:tab/>
      <w:t xml:space="preserve">    </w:t>
    </w:r>
    <w:r w:rsidR="001B4334">
      <w:rPr>
        <w:sz w:val="16"/>
      </w:rPr>
      <w:tab/>
      <w:t xml:space="preserve">N° Déclaration d’activité : 52 44 07473 44 </w:t>
    </w:r>
    <w:r w:rsidR="001B4334">
      <w:rPr>
        <w:sz w:val="14"/>
        <w:szCs w:val="14"/>
      </w:rPr>
      <w:t>ne vaut pas agrément de l’état</w:t>
    </w:r>
  </w:p>
  <w:p w:rsidR="001B4334" w:rsidRDefault="001B4334" w:rsidP="002D76D4">
    <w:pPr>
      <w:pStyle w:val="Pieddepage"/>
      <w:rPr>
        <w:sz w:val="14"/>
        <w:szCs w:val="14"/>
      </w:rPr>
    </w:pPr>
    <w:r>
      <w:rPr>
        <w:sz w:val="14"/>
        <w:szCs w:val="14"/>
      </w:rPr>
      <w:t>V</w:t>
    </w:r>
    <w:r w:rsidR="008D4CEA">
      <w:rPr>
        <w:sz w:val="14"/>
        <w:szCs w:val="14"/>
      </w:rPr>
      <w:t>1</w:t>
    </w:r>
    <w:r>
      <w:rPr>
        <w:sz w:val="14"/>
        <w:szCs w:val="14"/>
      </w:rPr>
      <w:t xml:space="preserve"> -</w:t>
    </w:r>
    <w:r w:rsidR="008D4CEA">
      <w:rPr>
        <w:sz w:val="14"/>
        <w:szCs w:val="14"/>
      </w:rPr>
      <w:t>26</w:t>
    </w:r>
    <w:r>
      <w:rPr>
        <w:sz w:val="14"/>
        <w:szCs w:val="14"/>
      </w:rPr>
      <w:t>/</w:t>
    </w:r>
    <w:r w:rsidR="008D4CEA">
      <w:rPr>
        <w:sz w:val="14"/>
        <w:szCs w:val="14"/>
      </w:rPr>
      <w:t>06</w:t>
    </w:r>
    <w:r>
      <w:rPr>
        <w:sz w:val="14"/>
        <w:szCs w:val="14"/>
      </w:rPr>
      <w:t>/20</w:t>
    </w:r>
  </w:p>
  <w:p w:rsidR="001B4334" w:rsidRDefault="001B43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48" w:rsidRDefault="00752B48" w:rsidP="006411E7">
      <w:r>
        <w:separator/>
      </w:r>
    </w:p>
  </w:footnote>
  <w:footnote w:type="continuationSeparator" w:id="0">
    <w:p w:rsidR="00752B48" w:rsidRDefault="00752B48" w:rsidP="00641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3693B"/>
    <w:multiLevelType w:val="multilevel"/>
    <w:tmpl w:val="ADFC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97"/>
    <w:rsid w:val="000B7735"/>
    <w:rsid w:val="00136FD3"/>
    <w:rsid w:val="00143D3A"/>
    <w:rsid w:val="0014627C"/>
    <w:rsid w:val="0018390B"/>
    <w:rsid w:val="001B4334"/>
    <w:rsid w:val="001C1731"/>
    <w:rsid w:val="001C7EEA"/>
    <w:rsid w:val="001E5C46"/>
    <w:rsid w:val="00200FFD"/>
    <w:rsid w:val="002034DE"/>
    <w:rsid w:val="00203641"/>
    <w:rsid w:val="00235E9C"/>
    <w:rsid w:val="00250CEA"/>
    <w:rsid w:val="00293E01"/>
    <w:rsid w:val="002D3B75"/>
    <w:rsid w:val="002D76D4"/>
    <w:rsid w:val="002E68B2"/>
    <w:rsid w:val="002F26FE"/>
    <w:rsid w:val="00363DA2"/>
    <w:rsid w:val="003B5633"/>
    <w:rsid w:val="003B6A97"/>
    <w:rsid w:val="003C560B"/>
    <w:rsid w:val="003F1F33"/>
    <w:rsid w:val="00432035"/>
    <w:rsid w:val="004777F6"/>
    <w:rsid w:val="004A5AF6"/>
    <w:rsid w:val="004B6F40"/>
    <w:rsid w:val="004F6244"/>
    <w:rsid w:val="005055EE"/>
    <w:rsid w:val="00586CF1"/>
    <w:rsid w:val="005B59A9"/>
    <w:rsid w:val="005C5DC1"/>
    <w:rsid w:val="005C6914"/>
    <w:rsid w:val="005E5714"/>
    <w:rsid w:val="006411E7"/>
    <w:rsid w:val="006428D8"/>
    <w:rsid w:val="006C358F"/>
    <w:rsid w:val="006C608F"/>
    <w:rsid w:val="00723FDE"/>
    <w:rsid w:val="00752B48"/>
    <w:rsid w:val="00752B5D"/>
    <w:rsid w:val="00763DDF"/>
    <w:rsid w:val="00782542"/>
    <w:rsid w:val="007A29B7"/>
    <w:rsid w:val="007E1B93"/>
    <w:rsid w:val="007E6DE9"/>
    <w:rsid w:val="00844866"/>
    <w:rsid w:val="00887122"/>
    <w:rsid w:val="008D2648"/>
    <w:rsid w:val="008D4CEA"/>
    <w:rsid w:val="008F443E"/>
    <w:rsid w:val="008F77BB"/>
    <w:rsid w:val="00904FBA"/>
    <w:rsid w:val="00921FAD"/>
    <w:rsid w:val="009459DF"/>
    <w:rsid w:val="00966DE8"/>
    <w:rsid w:val="00985E94"/>
    <w:rsid w:val="00991046"/>
    <w:rsid w:val="009B1F30"/>
    <w:rsid w:val="009B4A86"/>
    <w:rsid w:val="009D3682"/>
    <w:rsid w:val="00A405E6"/>
    <w:rsid w:val="00A5356E"/>
    <w:rsid w:val="00AC7664"/>
    <w:rsid w:val="00AE36D1"/>
    <w:rsid w:val="00AF68BF"/>
    <w:rsid w:val="00B82C94"/>
    <w:rsid w:val="00B87659"/>
    <w:rsid w:val="00B9049B"/>
    <w:rsid w:val="00C01494"/>
    <w:rsid w:val="00C3184A"/>
    <w:rsid w:val="00C33CCC"/>
    <w:rsid w:val="00C37816"/>
    <w:rsid w:val="00C73F09"/>
    <w:rsid w:val="00C745E4"/>
    <w:rsid w:val="00CA65DB"/>
    <w:rsid w:val="00CD34C2"/>
    <w:rsid w:val="00D04ABA"/>
    <w:rsid w:val="00D04BE1"/>
    <w:rsid w:val="00D6208C"/>
    <w:rsid w:val="00D9698B"/>
    <w:rsid w:val="00DF431B"/>
    <w:rsid w:val="00DF7E73"/>
    <w:rsid w:val="00E36044"/>
    <w:rsid w:val="00E57986"/>
    <w:rsid w:val="00E60C67"/>
    <w:rsid w:val="00E83C0E"/>
    <w:rsid w:val="00EA7C60"/>
    <w:rsid w:val="00EC08A4"/>
    <w:rsid w:val="00ED2FC7"/>
    <w:rsid w:val="00F20694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78A4473-9392-4E6C-B5A7-178DA6FB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Tahoma" w:hAnsi="Tahoma"/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rFonts w:ascii="Comic Sans MS" w:hAnsi="Comic Sans MS"/>
      <w:b/>
      <w:color w:val="FFFFFF"/>
      <w:sz w:val="1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1B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nhideWhenUsed/>
    <w:rsid w:val="006411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411E7"/>
  </w:style>
  <w:style w:type="character" w:styleId="Lienhypertexte">
    <w:name w:val="Hyperlink"/>
    <w:semiHidden/>
    <w:unhideWhenUsed/>
    <w:rsid w:val="002D76D4"/>
    <w:rPr>
      <w:color w:val="0000FF"/>
      <w:u w:val="single"/>
    </w:rPr>
  </w:style>
  <w:style w:type="character" w:customStyle="1" w:styleId="Titre3Car">
    <w:name w:val="Titre 3 Car"/>
    <w:link w:val="Titre3"/>
    <w:rsid w:val="002D76D4"/>
    <w:rPr>
      <w:rFonts w:ascii="Comic Sans MS" w:hAnsi="Comic Sans MS"/>
      <w:b/>
      <w:color w:val="FFFFFF"/>
      <w:sz w:val="18"/>
    </w:rPr>
  </w:style>
  <w:style w:type="table" w:styleId="Grilledutableau">
    <w:name w:val="Table Grid"/>
    <w:basedOn w:val="TableauNormal"/>
    <w:uiPriority w:val="59"/>
    <w:rsid w:val="001B4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069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0694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7E1B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29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rg-services.com/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AA82-FF68-4FE0-B450-95791BFE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BORG GROUPE</Company>
  <LinksUpToDate>false</LinksUpToDate>
  <CharactersWithSpaces>2193</CharactersWithSpaces>
  <SharedDoc>false</SharedDoc>
  <HLinks>
    <vt:vector size="6" baseType="variant">
      <vt:variant>
        <vt:i4>1769492</vt:i4>
      </vt:variant>
      <vt:variant>
        <vt:i4>0</vt:i4>
      </vt:variant>
      <vt:variant>
        <vt:i4>0</vt:i4>
      </vt:variant>
      <vt:variant>
        <vt:i4>5</vt:i4>
      </vt:variant>
      <vt:variant>
        <vt:lpwstr>http://www.borg-services.com/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</dc:creator>
  <cp:lastModifiedBy>Clara</cp:lastModifiedBy>
  <cp:revision>5</cp:revision>
  <cp:lastPrinted>2020-09-11T12:07:00Z</cp:lastPrinted>
  <dcterms:created xsi:type="dcterms:W3CDTF">2020-06-26T09:46:00Z</dcterms:created>
  <dcterms:modified xsi:type="dcterms:W3CDTF">2020-09-11T12:07:00Z</dcterms:modified>
</cp:coreProperties>
</file>